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DF2" w:rsidRPr="00B24DF2" w:rsidRDefault="00B24DF2" w:rsidP="00B24DF2">
      <w:pPr>
        <w:jc w:val="center"/>
        <w:rPr>
          <w:rFonts w:ascii="SassoonCRInfant" w:hAnsi="SassoonCRInfant"/>
          <w:sz w:val="40"/>
          <w:szCs w:val="40"/>
          <w:u w:val="single"/>
        </w:rPr>
      </w:pPr>
      <w:r>
        <w:rPr>
          <w:noProof/>
          <w:lang w:eastAsia="en-GB"/>
        </w:rPr>
        <w:drawing>
          <wp:inline distT="0" distB="0" distL="0" distR="0" wp14:anchorId="7C4642D3" wp14:editId="2E7E8CCB">
            <wp:extent cx="2529221" cy="942975"/>
            <wp:effectExtent l="0" t="0" r="4445" b="0"/>
            <wp:docPr id="1" name="Picture 4" descr="D:\OneDrive - Hampshire County Council\Documents\HMS\clipart\dragon-transparent-png_4185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D:\OneDrive - Hampshire County Council\Documents\HMS\clipart\dragon-transparent-png_41855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39327" cy="94674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7645C3" w:rsidRPr="00B24DF2">
        <w:rPr>
          <w:rFonts w:ascii="SassoonCRInfant" w:hAnsi="SassoonCRInfant"/>
          <w:sz w:val="40"/>
          <w:szCs w:val="40"/>
          <w:u w:val="single"/>
        </w:rPr>
        <w:t>Knowledge Organiser</w:t>
      </w:r>
      <w:r w:rsidR="00D02CEC" w:rsidRPr="00B24DF2">
        <w:rPr>
          <w:rFonts w:ascii="SassoonCRInfant" w:hAnsi="SassoonCRInfant"/>
          <w:sz w:val="40"/>
          <w:szCs w:val="40"/>
          <w:u w:val="single"/>
        </w:rPr>
        <w:t xml:space="preserve"> Music</w:t>
      </w:r>
      <w:r w:rsidRPr="00B24DF2">
        <w:rPr>
          <w:noProof/>
          <w:lang w:eastAsia="en-GB"/>
        </w:rPr>
        <w:drawing>
          <wp:inline distT="0" distB="0" distL="0" distR="0" wp14:anchorId="0FC033DE" wp14:editId="5B9276BB">
            <wp:extent cx="2647053" cy="1057275"/>
            <wp:effectExtent l="0" t="0" r="1270" b="0"/>
            <wp:docPr id="2" name="Picture 4" descr="D:\OneDrive - Hampshire County Council\Documents\HMS\clipart\dragon-transparent-png_4185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4" descr="D:\OneDrive - Hampshire County Council\Documents\HMS\clipart\dragon-transparent-png_41855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aturation sat="3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689" cy="106112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95732" w:rsidRPr="00B24DF2" w:rsidRDefault="00D02CEC" w:rsidP="005C530F">
      <w:pPr>
        <w:jc w:val="center"/>
        <w:rPr>
          <w:rFonts w:ascii="SassoonCRInfant" w:hAnsi="SassoonCRInfant"/>
          <w:sz w:val="40"/>
          <w:szCs w:val="40"/>
          <w:u w:val="single"/>
        </w:rPr>
      </w:pPr>
      <w:r w:rsidRPr="00B24DF2">
        <w:rPr>
          <w:rFonts w:ascii="SassoonCRInfant" w:hAnsi="SassoonCRInfant"/>
          <w:sz w:val="40"/>
          <w:szCs w:val="40"/>
          <w:u w:val="single"/>
        </w:rPr>
        <w:t>Dragons</w:t>
      </w:r>
      <w:r w:rsidR="005C530F">
        <w:rPr>
          <w:rFonts w:ascii="SassoonCRInfant" w:hAnsi="SassoonCRInfant"/>
          <w:sz w:val="40"/>
          <w:szCs w:val="40"/>
          <w:u w:val="single"/>
        </w:rPr>
        <w:t xml:space="preserve"> - </w:t>
      </w:r>
      <w:r w:rsidRPr="00B24DF2">
        <w:rPr>
          <w:rFonts w:ascii="SassoonCRInfant" w:hAnsi="SassoonCRInfant"/>
          <w:sz w:val="40"/>
          <w:szCs w:val="40"/>
          <w:u w:val="single"/>
        </w:rPr>
        <w:t xml:space="preserve">Year 2 </w:t>
      </w:r>
      <w:proofErr w:type="gramStart"/>
      <w:r w:rsidRPr="00B24DF2">
        <w:rPr>
          <w:rFonts w:ascii="SassoonCRInfant" w:hAnsi="SassoonCRInfant"/>
          <w:sz w:val="40"/>
          <w:szCs w:val="40"/>
          <w:u w:val="single"/>
        </w:rPr>
        <w:t>Autumn</w:t>
      </w:r>
      <w:proofErr w:type="gramEnd"/>
      <w:r w:rsidRPr="00B24DF2">
        <w:rPr>
          <w:rFonts w:ascii="SassoonCRInfant" w:hAnsi="SassoonCRInfant"/>
          <w:sz w:val="40"/>
          <w:szCs w:val="40"/>
          <w:u w:val="single"/>
        </w:rPr>
        <w:t xml:space="preserve"> 1</w:t>
      </w:r>
    </w:p>
    <w:p w:rsidR="00B24DF2" w:rsidRPr="00B24DF2" w:rsidRDefault="007645C3" w:rsidP="005C530F">
      <w:pPr>
        <w:pStyle w:val="Default"/>
        <w:jc w:val="center"/>
        <w:rPr>
          <w:rFonts w:ascii="SassoonCRInfant" w:hAnsi="SassoonCRInfant"/>
          <w:sz w:val="40"/>
          <w:szCs w:val="40"/>
        </w:rPr>
      </w:pPr>
      <w:r w:rsidRPr="005C530F">
        <w:rPr>
          <w:rFonts w:ascii="SassoonCRInfant" w:hAnsi="SassoonCRInfant"/>
          <w:sz w:val="40"/>
          <w:szCs w:val="40"/>
          <w:u w:val="single"/>
        </w:rPr>
        <w:t>Key Vocabulary</w:t>
      </w:r>
      <w:r w:rsidR="00B24DF2" w:rsidRPr="00B24DF2">
        <w:rPr>
          <w:rFonts w:ascii="SassoonCRInfant" w:hAnsi="SassoonCRInfant"/>
          <w:sz w:val="40"/>
          <w:szCs w:val="40"/>
        </w:rPr>
        <w:t xml:space="preserve"> - </w:t>
      </w:r>
      <w:r w:rsidR="00B24DF2" w:rsidRPr="00176FB7">
        <w:rPr>
          <w:rFonts w:ascii="SassoonCRInfant" w:hAnsi="SassoonCRInfant"/>
          <w:b/>
          <w:sz w:val="40"/>
          <w:szCs w:val="40"/>
        </w:rPr>
        <w:t>Dynamics</w:t>
      </w:r>
      <w:r w:rsidR="00B24DF2" w:rsidRPr="00B24DF2">
        <w:rPr>
          <w:rFonts w:ascii="SassoonCRInfant" w:hAnsi="SassoonCRInfant"/>
          <w:sz w:val="40"/>
          <w:szCs w:val="40"/>
        </w:rPr>
        <w:t>, loud (forte), quiet (piano), louder, quieter, silence</w:t>
      </w:r>
    </w:p>
    <w:p w:rsidR="007645C3" w:rsidRDefault="00B24DF2" w:rsidP="005C530F">
      <w:pPr>
        <w:jc w:val="center"/>
        <w:rPr>
          <w:rFonts w:ascii="SassoonCRInfant" w:hAnsi="SassoonCRInfant"/>
          <w:sz w:val="40"/>
          <w:szCs w:val="40"/>
        </w:rPr>
      </w:pPr>
      <w:r w:rsidRPr="00176FB7">
        <w:rPr>
          <w:rFonts w:ascii="SassoonCRInfant" w:hAnsi="SassoonCRInfant"/>
          <w:b/>
          <w:sz w:val="40"/>
          <w:szCs w:val="40"/>
        </w:rPr>
        <w:t>Tempo</w:t>
      </w:r>
      <w:r w:rsidRPr="00B24DF2">
        <w:rPr>
          <w:rFonts w:ascii="SassoonCRInfant" w:hAnsi="SassoonCRInfant"/>
          <w:sz w:val="40"/>
          <w:szCs w:val="40"/>
        </w:rPr>
        <w:t>, fast, slow, faster, slower</w:t>
      </w:r>
    </w:p>
    <w:p w:rsidR="005C530F" w:rsidRDefault="005C530F" w:rsidP="005C530F">
      <w:r>
        <w:rPr>
          <w:noProof/>
          <w:lang w:eastAsia="en-GB"/>
        </w:rPr>
        <w:drawing>
          <wp:inline distT="0" distB="0" distL="0" distR="0" wp14:anchorId="78AEA249" wp14:editId="5E94C879">
            <wp:extent cx="2333625" cy="1652205"/>
            <wp:effectExtent l="0" t="0" r="0" b="5715"/>
            <wp:docPr id="7" name="Picture 7" descr="Musical Elements Music Teaching Resource KS1 KS2 Display Classroom | 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usical Elements Music Teaching Resource KS1 KS2 Display Classroom |  Teaching Resourc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440" cy="166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3B45BD06" wp14:editId="7D7151DD">
            <wp:extent cx="2342719" cy="1658645"/>
            <wp:effectExtent l="0" t="0" r="635" b="0"/>
            <wp:docPr id="3" name="Picture 3" descr="pdf, 186.69 K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df, 186.69 K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173" cy="168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</w:p>
    <w:p w:rsidR="005C530F" w:rsidRPr="005C530F" w:rsidRDefault="005C530F" w:rsidP="005C530F">
      <w:pPr>
        <w:pStyle w:val="Default"/>
        <w:rPr>
          <w:rFonts w:ascii="SassoonCRInfant" w:hAnsi="SassoonCRInfant"/>
        </w:rPr>
      </w:pPr>
      <w:r w:rsidRPr="005C530F">
        <w:rPr>
          <w:rFonts w:ascii="SassoonCRInfant" w:hAnsi="SassoonCRInfant"/>
          <w:b/>
          <w:bCs/>
          <w:sz w:val="36"/>
          <w:szCs w:val="36"/>
          <w:u w:val="single"/>
        </w:rPr>
        <w:t xml:space="preserve">Skills </w:t>
      </w:r>
    </w:p>
    <w:p w:rsidR="005C530F" w:rsidRPr="00176FB7" w:rsidRDefault="005C530F" w:rsidP="005C530F">
      <w:pPr>
        <w:pStyle w:val="Default"/>
        <w:rPr>
          <w:rFonts w:ascii="SassoonCRInfant" w:hAnsi="SassoonCRInfant"/>
          <w:sz w:val="28"/>
          <w:szCs w:val="28"/>
        </w:rPr>
      </w:pPr>
      <w:r w:rsidRPr="00176FB7">
        <w:rPr>
          <w:rFonts w:ascii="SassoonCRInfant" w:hAnsi="SassoonCRInfant"/>
          <w:b/>
          <w:bCs/>
          <w:sz w:val="28"/>
          <w:szCs w:val="28"/>
        </w:rPr>
        <w:t>Singing:</w:t>
      </w:r>
      <w:r w:rsidRPr="00176FB7">
        <w:rPr>
          <w:rFonts w:ascii="SassoonCRInfant" w:hAnsi="SassoonCRInfant"/>
          <w:sz w:val="28"/>
          <w:szCs w:val="28"/>
        </w:rPr>
        <w:t xml:space="preserve"> sing a wider variety of rhymes and songs with an awareness of character and or mood. </w:t>
      </w:r>
    </w:p>
    <w:p w:rsidR="005C530F" w:rsidRPr="00176FB7" w:rsidRDefault="005C530F" w:rsidP="005C530F">
      <w:pPr>
        <w:pStyle w:val="Default"/>
        <w:rPr>
          <w:rFonts w:ascii="SassoonCRInfant" w:hAnsi="SassoonCRInfant"/>
          <w:sz w:val="28"/>
          <w:szCs w:val="28"/>
        </w:rPr>
      </w:pPr>
      <w:r w:rsidRPr="00176FB7">
        <w:rPr>
          <w:rFonts w:ascii="SassoonCRInfant" w:hAnsi="SassoonCRInfant"/>
          <w:b/>
          <w:bCs/>
          <w:sz w:val="28"/>
          <w:szCs w:val="28"/>
        </w:rPr>
        <w:t xml:space="preserve">Playing: </w:t>
      </w:r>
      <w:r w:rsidRPr="00176FB7">
        <w:rPr>
          <w:rFonts w:ascii="SassoonCRInfant" w:hAnsi="SassoonCRInfant"/>
          <w:sz w:val="28"/>
          <w:szCs w:val="28"/>
        </w:rPr>
        <w:t xml:space="preserve">use correct technique on a range of </w:t>
      </w:r>
      <w:proofErr w:type="spellStart"/>
      <w:r w:rsidRPr="00176FB7">
        <w:rPr>
          <w:rFonts w:ascii="SassoonCRInfant" w:hAnsi="SassoonCRInfant"/>
          <w:sz w:val="28"/>
          <w:szCs w:val="28"/>
        </w:rPr>
        <w:t>untuned</w:t>
      </w:r>
      <w:proofErr w:type="spellEnd"/>
      <w:r w:rsidRPr="00176FB7">
        <w:rPr>
          <w:rFonts w:ascii="SassoonCRInfant" w:hAnsi="SassoonCRInfant"/>
          <w:sz w:val="28"/>
          <w:szCs w:val="28"/>
        </w:rPr>
        <w:t xml:space="preserve"> percussion instruments </w:t>
      </w:r>
    </w:p>
    <w:p w:rsidR="005C530F" w:rsidRPr="00176FB7" w:rsidRDefault="005C530F" w:rsidP="005C530F">
      <w:pPr>
        <w:pStyle w:val="Default"/>
        <w:rPr>
          <w:rFonts w:ascii="SassoonCRInfant" w:hAnsi="SassoonCRInfant"/>
          <w:sz w:val="28"/>
          <w:szCs w:val="28"/>
        </w:rPr>
      </w:pPr>
      <w:r w:rsidRPr="00176FB7">
        <w:rPr>
          <w:rFonts w:ascii="SassoonCRInfant" w:hAnsi="SassoonCRInfant"/>
          <w:b/>
          <w:bCs/>
          <w:sz w:val="28"/>
          <w:szCs w:val="28"/>
        </w:rPr>
        <w:t xml:space="preserve">Rehearsing and performing: </w:t>
      </w:r>
      <w:r w:rsidRPr="00176FB7">
        <w:rPr>
          <w:rFonts w:ascii="SassoonCRInfant" w:hAnsi="SassoonCRInfant"/>
          <w:sz w:val="28"/>
          <w:szCs w:val="28"/>
        </w:rPr>
        <w:t xml:space="preserve">sing and play in time and follow a wider range of simple directions, develop awareness of why and how to improve </w:t>
      </w:r>
    </w:p>
    <w:p w:rsidR="005C530F" w:rsidRPr="00176FB7" w:rsidRDefault="005C530F" w:rsidP="005C530F">
      <w:pPr>
        <w:pStyle w:val="Default"/>
        <w:rPr>
          <w:rFonts w:ascii="SassoonCRInfant" w:hAnsi="SassoonCRInfant"/>
          <w:sz w:val="28"/>
          <w:szCs w:val="28"/>
        </w:rPr>
      </w:pPr>
      <w:r w:rsidRPr="00176FB7">
        <w:rPr>
          <w:rFonts w:ascii="SassoonCRInfant" w:hAnsi="SassoonCRInfant"/>
          <w:b/>
          <w:bCs/>
          <w:sz w:val="28"/>
          <w:szCs w:val="28"/>
        </w:rPr>
        <w:t xml:space="preserve">Notating: </w:t>
      </w:r>
      <w:r w:rsidRPr="00176FB7">
        <w:rPr>
          <w:rFonts w:ascii="SassoonCRInfant" w:hAnsi="SassoonCRInfant"/>
          <w:sz w:val="28"/>
          <w:szCs w:val="28"/>
        </w:rPr>
        <w:t xml:space="preserve">respond to, identify and use symbols and other graphic notation </w:t>
      </w:r>
    </w:p>
    <w:p w:rsidR="005C530F" w:rsidRPr="00176FB7" w:rsidRDefault="005C530F" w:rsidP="005C530F">
      <w:pPr>
        <w:pStyle w:val="Default"/>
        <w:rPr>
          <w:rFonts w:ascii="SassoonCRInfant" w:hAnsi="SassoonCRInfant"/>
          <w:sz w:val="28"/>
          <w:szCs w:val="28"/>
        </w:rPr>
      </w:pPr>
      <w:r w:rsidRPr="00176FB7">
        <w:rPr>
          <w:rFonts w:ascii="SassoonCRInfant" w:hAnsi="SassoonCRInfant"/>
          <w:b/>
          <w:bCs/>
          <w:sz w:val="28"/>
          <w:szCs w:val="28"/>
        </w:rPr>
        <w:t>Listening and responding:</w:t>
      </w:r>
      <w:r w:rsidRPr="00176FB7">
        <w:rPr>
          <w:rFonts w:ascii="SassoonCRInfant" w:hAnsi="SassoonCRInfant"/>
          <w:sz w:val="28"/>
          <w:szCs w:val="28"/>
        </w:rPr>
        <w:t xml:space="preserve"> Begin to consider how music tells the composer’s ideas </w:t>
      </w:r>
    </w:p>
    <w:p w:rsidR="005C530F" w:rsidRPr="00176FB7" w:rsidRDefault="005C530F" w:rsidP="005C530F">
      <w:pPr>
        <w:pStyle w:val="Default"/>
        <w:rPr>
          <w:rFonts w:ascii="SassoonCRInfant" w:hAnsi="SassoonCRInfant"/>
          <w:sz w:val="28"/>
          <w:szCs w:val="28"/>
        </w:rPr>
      </w:pPr>
      <w:r w:rsidRPr="00176FB7">
        <w:rPr>
          <w:rFonts w:ascii="SassoonCRInfant" w:hAnsi="SassoonCRInfant"/>
          <w:b/>
          <w:bCs/>
          <w:sz w:val="28"/>
          <w:szCs w:val="28"/>
        </w:rPr>
        <w:t xml:space="preserve">Describing and discussing: </w:t>
      </w:r>
      <w:r w:rsidRPr="00176FB7">
        <w:rPr>
          <w:rFonts w:ascii="SassoonCRInfant" w:hAnsi="SassoonCRInfant"/>
          <w:sz w:val="28"/>
          <w:szCs w:val="28"/>
        </w:rPr>
        <w:t>think and talk about what you hear, begin to explore the ideas behind the music and how they ma</w:t>
      </w:r>
      <w:r w:rsidR="00176FB7">
        <w:rPr>
          <w:rFonts w:ascii="SassoonCRInfant" w:hAnsi="SassoonCRInfant"/>
          <w:sz w:val="28"/>
          <w:szCs w:val="28"/>
        </w:rPr>
        <w:t>ke you feel. Use key words when talking about the music</w:t>
      </w:r>
      <w:bookmarkStart w:id="0" w:name="_GoBack"/>
      <w:bookmarkEnd w:id="0"/>
      <w:r w:rsidRPr="00176FB7">
        <w:rPr>
          <w:rFonts w:ascii="SassoonCRInfant" w:hAnsi="SassoonCRInfant"/>
          <w:sz w:val="28"/>
          <w:szCs w:val="28"/>
        </w:rPr>
        <w:t xml:space="preserve"> </w:t>
      </w:r>
    </w:p>
    <w:p w:rsidR="00727B94" w:rsidRDefault="005C530F">
      <w:r>
        <w:t xml:space="preserve">                                                                                                                                                                                           </w:t>
      </w:r>
    </w:p>
    <w:sectPr w:rsidR="00727B94" w:rsidSect="005C530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5C3"/>
    <w:rsid w:val="00176FB7"/>
    <w:rsid w:val="00395732"/>
    <w:rsid w:val="005C530F"/>
    <w:rsid w:val="00727B94"/>
    <w:rsid w:val="007645C3"/>
    <w:rsid w:val="00B24DF2"/>
    <w:rsid w:val="00C92DB6"/>
    <w:rsid w:val="00D02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AA953"/>
  <w15:chartTrackingRefBased/>
  <w15:docId w15:val="{4A87B8FB-64A6-460E-8219-DA20B8A8C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02CE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Startup</dc:creator>
  <cp:keywords/>
  <dc:description/>
  <cp:lastModifiedBy>Nikki Startup</cp:lastModifiedBy>
  <cp:revision>2</cp:revision>
  <dcterms:created xsi:type="dcterms:W3CDTF">2023-12-04T13:40:00Z</dcterms:created>
  <dcterms:modified xsi:type="dcterms:W3CDTF">2023-12-04T13:40:00Z</dcterms:modified>
</cp:coreProperties>
</file>